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889" w:rsidRPr="001D1889" w:rsidRDefault="001D1889" w:rsidP="001D1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D1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Антикоррупционные обязанности при приеме на работу бывшего государственного (муниципального) служащего</w:t>
      </w:r>
    </w:p>
    <w:p w:rsidR="001D1889" w:rsidRPr="001D1889" w:rsidRDefault="001D1889" w:rsidP="001D1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188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1D1889" w:rsidRPr="001D1889" w:rsidRDefault="001D1889" w:rsidP="001D1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ab/>
      </w:r>
      <w:r w:rsidRPr="001D18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Статьей 12 Федерального закона от 25.12.2008 № 273-ФЗ «О противодействии коррупции» (далее – Закон) установлены ограничения, налагаемые на гражданина, замещавшего должность государственной и муниципальной службы, при заключении им трудового либо гражданско-правового договора.</w:t>
      </w:r>
    </w:p>
    <w:p w:rsidR="001D1889" w:rsidRPr="001D1889" w:rsidRDefault="001D1889" w:rsidP="001D18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8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Так, бывший государственный и муниципальный служащий в течение двух лет после увольнения со службы вправе замещать на условиях трудового договора должности в организации и (или) выполнять в данной организации работы (оказывать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его должностные (служебные) обязанности </w:t>
      </w:r>
      <w:r w:rsidRPr="001D1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только</w:t>
      </w:r>
      <w:r w:rsidRPr="001D18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с согласия соответствующей комиссии по соблюдению требований к служебному поведению государственных (муниципальных) служащих и урегулированию конфликта интересов.</w:t>
      </w:r>
    </w:p>
    <w:p w:rsidR="001D1889" w:rsidRPr="001D1889" w:rsidRDefault="001D1889" w:rsidP="001D18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8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Неисполнение гражданином указанной антикоррупционной обязанности влечет прекращение трудового или гражданско-правового договора на выполнение работ (оказание услуг) (</w:t>
      </w:r>
      <w:proofErr w:type="spellStart"/>
      <w:r w:rsidRPr="001D18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ч.ч</w:t>
      </w:r>
      <w:proofErr w:type="spellEnd"/>
      <w:r w:rsidRPr="001D18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2, 3 ст. 12 Закона).</w:t>
      </w:r>
    </w:p>
    <w:p w:rsidR="001D1889" w:rsidRPr="001D1889" w:rsidRDefault="001D1889" w:rsidP="001D18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8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Бывший государственный и муниципальный служащий в течение двух лет после увольнения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1D1889" w:rsidRPr="001D1889" w:rsidRDefault="001D1889" w:rsidP="001D18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8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свою очередь новый работодатель при заключении трудового или гражданско-правового договора на выполнение работ (оказание услуг) в указанных случаях, с граж</w:t>
      </w:r>
      <w:bookmarkStart w:id="0" w:name="_GoBack"/>
      <w:bookmarkEnd w:id="0"/>
      <w:r w:rsidRPr="001D18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данином, замещавшим должности государственной или муниципальной службы, в течение двух лет после его увольнения со службы обязан в десятидневный срок сообщать о заключении такого договора представителю нанимателя (работодателю) служащего по последнему месту его службы (ч. 4 ст. 12 Закона).</w:t>
      </w:r>
    </w:p>
    <w:p w:rsidR="001D1889" w:rsidRPr="001D1889" w:rsidRDefault="001D1889" w:rsidP="001D18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8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Неисполнение работодателем указанной антикоррупционной обязанности, в т.ч. нарушение сроков уведомления, является правонарушением и влечет административную ответственность, предусмотренную ст. 19.29 Кодекса Российской Федерации об административных правонарушениях. Наказание предусмотрено санкцией данной статьи в виде штрафа в размере до 50 тыс. руб. в отношении должностного лица и 500 тыс. руб. в отношении юридического лица.</w:t>
      </w:r>
    </w:p>
    <w:p w:rsidR="001D1889" w:rsidRPr="001D1889" w:rsidRDefault="001D1889" w:rsidP="001D1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095" w:rsidRPr="001D1889" w:rsidRDefault="00144095" w:rsidP="001D1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4095" w:rsidRPr="001D1889" w:rsidSect="00C3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89"/>
    <w:rsid w:val="00144095"/>
    <w:rsid w:val="001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15D3"/>
  <w15:chartTrackingRefBased/>
  <w15:docId w15:val="{7A947557-80D2-45D0-836F-38F1F367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18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355</Words>
  <Characters>2027</Characters>
  <Application>Microsoft Office Word</Application>
  <DocSecurity>0</DocSecurity>
  <Lines>16</Lines>
  <Paragraphs>4</Paragraphs>
  <ScaleCrop>false</ScaleCrop>
  <Company>Прокуратура РФ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Рыгалов Дмитрий Сергеевич</dc:creator>
  <cp:keywords/>
  <dc:description/>
  <cp:lastModifiedBy>Рыгалов Дмитрий Сергеевич</cp:lastModifiedBy>
  <cp:revision>1</cp:revision>
  <cp:lastPrinted>2024-11-05T09:12:00Z</cp:lastPrinted>
  <dcterms:created xsi:type="dcterms:W3CDTF">2024-11-05T09:01:00Z</dcterms:created>
  <dcterms:modified xsi:type="dcterms:W3CDTF">2024-11-05T09:12:00Z</dcterms:modified>
</cp:coreProperties>
</file>