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68" w:rsidRPr="008207F6" w:rsidRDefault="005E1068" w:rsidP="005E1068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207F6">
        <w:rPr>
          <w:rFonts w:ascii="Arial" w:hAnsi="Arial" w:cs="Arial"/>
          <w:b/>
          <w:caps/>
          <w:sz w:val="24"/>
          <w:szCs w:val="24"/>
        </w:rPr>
        <w:t>Российская Федерация</w:t>
      </w:r>
    </w:p>
    <w:p w:rsidR="005E1068" w:rsidRPr="008207F6" w:rsidRDefault="005E1068" w:rsidP="005E1068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207F6">
        <w:rPr>
          <w:rFonts w:ascii="Arial" w:hAnsi="Arial" w:cs="Arial"/>
          <w:b/>
          <w:caps/>
          <w:sz w:val="24"/>
          <w:szCs w:val="24"/>
        </w:rPr>
        <w:t xml:space="preserve">Администрация Червовского сельсовета </w:t>
      </w:r>
    </w:p>
    <w:p w:rsidR="005E1068" w:rsidRPr="008207F6" w:rsidRDefault="005E1068" w:rsidP="005E1068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207F6">
        <w:rPr>
          <w:rFonts w:ascii="Arial" w:hAnsi="Arial" w:cs="Arial"/>
          <w:b/>
          <w:caps/>
          <w:sz w:val="24"/>
          <w:szCs w:val="24"/>
        </w:rPr>
        <w:t>Кытмановского района Алтайского края</w:t>
      </w:r>
    </w:p>
    <w:p w:rsidR="005E1068" w:rsidRPr="008207F6" w:rsidRDefault="005E1068" w:rsidP="005E106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5E1068" w:rsidRPr="008207F6" w:rsidRDefault="005E1068" w:rsidP="005E106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207F6">
        <w:rPr>
          <w:rFonts w:ascii="Arial" w:hAnsi="Arial" w:cs="Arial"/>
          <w:b/>
          <w:caps/>
          <w:sz w:val="24"/>
          <w:szCs w:val="24"/>
        </w:rPr>
        <w:t>ПОСТАНОВЛЕНИЕ</w:t>
      </w:r>
    </w:p>
    <w:p w:rsidR="005E1068" w:rsidRPr="008207F6" w:rsidRDefault="005E1068" w:rsidP="005E106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5E1068" w:rsidRPr="008207F6" w:rsidRDefault="005E1068" w:rsidP="005E106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22</w:t>
      </w:r>
      <w:r w:rsidRPr="008207F6">
        <w:rPr>
          <w:rFonts w:ascii="Arial" w:hAnsi="Arial" w:cs="Arial"/>
          <w:b/>
          <w:caps/>
          <w:sz w:val="24"/>
          <w:szCs w:val="24"/>
        </w:rPr>
        <w:t>.1</w:t>
      </w:r>
      <w:r>
        <w:rPr>
          <w:rFonts w:ascii="Arial" w:hAnsi="Arial" w:cs="Arial"/>
          <w:b/>
          <w:caps/>
          <w:sz w:val="24"/>
          <w:szCs w:val="24"/>
        </w:rPr>
        <w:t>1</w:t>
      </w:r>
      <w:r w:rsidRPr="008207F6">
        <w:rPr>
          <w:rFonts w:ascii="Arial" w:hAnsi="Arial" w:cs="Arial"/>
          <w:b/>
          <w:caps/>
          <w:sz w:val="24"/>
          <w:szCs w:val="24"/>
        </w:rPr>
        <w:t>.2023                                                                                                                            №3</w:t>
      </w:r>
      <w:r>
        <w:rPr>
          <w:rFonts w:ascii="Arial" w:hAnsi="Arial" w:cs="Arial"/>
          <w:b/>
          <w:caps/>
          <w:sz w:val="24"/>
          <w:szCs w:val="24"/>
        </w:rPr>
        <w:t>5</w:t>
      </w:r>
    </w:p>
    <w:p w:rsidR="005E1068" w:rsidRPr="008207F6" w:rsidRDefault="005E1068" w:rsidP="005E106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5E1068" w:rsidRPr="00FC53BB" w:rsidRDefault="005E1068" w:rsidP="005E106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207F6">
        <w:rPr>
          <w:rFonts w:ascii="Arial" w:hAnsi="Arial" w:cs="Arial"/>
          <w:b/>
          <w:caps/>
          <w:sz w:val="24"/>
          <w:szCs w:val="24"/>
        </w:rPr>
        <w:t>с. Червово</w:t>
      </w:r>
    </w:p>
    <w:p w:rsidR="005E1068" w:rsidRPr="009B67DF" w:rsidRDefault="005E1068" w:rsidP="005E1068">
      <w:pPr>
        <w:rPr>
          <w:rFonts w:ascii="Times New Roman" w:hAnsi="Times New Roman" w:cs="Times New Roman"/>
          <w:sz w:val="28"/>
          <w:szCs w:val="28"/>
        </w:rPr>
      </w:pPr>
      <w:r w:rsidRPr="009B67D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1068" w:rsidRPr="00ED761D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D761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ED761D">
        <w:rPr>
          <w:rFonts w:ascii="Times New Roman" w:eastAsia="Times New Roman" w:hAnsi="Times New Roman"/>
          <w:b/>
          <w:color w:val="000000"/>
          <w:sz w:val="28"/>
          <w:szCs w:val="28"/>
        </w:rPr>
        <w:t>О</w:t>
      </w:r>
      <w:r w:rsidRPr="00ED76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Червовский сельсовет Кытмановского района Алтайского края»</w:t>
      </w:r>
    </w:p>
    <w:p w:rsidR="005E1068" w:rsidRPr="0046655A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D761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Руководствуясь частью 3 статьи 225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 13.07.2015 № 218-ФЗ «О государственной регистрации недвижимости», Приказом Министерства экономического развития Российской Федерации от 10.12.2015 № 931 «Об установлении Порядка </w:t>
      </w:r>
      <w:r w:rsidRPr="00ED761D">
        <w:rPr>
          <w:rFonts w:ascii="Times New Roman" w:eastAsia="Times New Roman" w:hAnsi="Times New Roman"/>
          <w:sz w:val="28"/>
          <w:szCs w:val="28"/>
        </w:rPr>
        <w:t> принятия на учет бесхозяйных недвижимых вещей», Уставом 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D761D">
        <w:rPr>
          <w:rFonts w:ascii="Times New Roman" w:eastAsia="Times New Roman" w:hAnsi="Times New Roman"/>
          <w:sz w:val="28"/>
          <w:szCs w:val="28"/>
        </w:rPr>
        <w:t>муни</w:t>
      </w:r>
      <w:r>
        <w:rPr>
          <w:rFonts w:ascii="Times New Roman" w:eastAsia="Times New Roman" w:hAnsi="Times New Roman"/>
          <w:sz w:val="28"/>
          <w:szCs w:val="28"/>
        </w:rPr>
        <w:t>ц</w:t>
      </w:r>
      <w:r w:rsidRPr="00ED761D">
        <w:rPr>
          <w:rFonts w:ascii="Times New Roman" w:eastAsia="Times New Roman" w:hAnsi="Times New Roman"/>
          <w:sz w:val="28"/>
          <w:szCs w:val="28"/>
        </w:rPr>
        <w:t>ипального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761D">
        <w:rPr>
          <w:rFonts w:ascii="Times New Roman" w:eastAsia="Times New Roman" w:hAnsi="Times New Roman"/>
          <w:sz w:val="28"/>
          <w:szCs w:val="28"/>
        </w:rPr>
        <w:t>образования </w:t>
      </w:r>
      <w:r>
        <w:rPr>
          <w:rFonts w:ascii="Times New Roman" w:eastAsia="Times New Roman" w:hAnsi="Times New Roman"/>
          <w:sz w:val="28"/>
          <w:szCs w:val="28"/>
        </w:rPr>
        <w:t xml:space="preserve"> Червовский сельсовет Кытмановского района Алтайского края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администрация Червовского сельсовета, </w:t>
      </w:r>
      <w:r w:rsidRPr="002C11A3">
        <w:rPr>
          <w:rFonts w:ascii="Times New Roman" w:eastAsia="Times New Roman" w:hAnsi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2962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Утвердить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Червовский</w:t>
      </w:r>
      <w:r w:rsidRPr="002C11A3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sz w:val="28"/>
          <w:szCs w:val="28"/>
        </w:rPr>
        <w:t>Кытмановского</w:t>
      </w:r>
      <w:r w:rsidRPr="002C11A3">
        <w:rPr>
          <w:rFonts w:ascii="Times New Roman" w:eastAsia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Настоящее постановление вступает в силу с момента подписания и подлежит опубликованию установленном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главы Администрации</w:t>
      </w:r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Червовского сельсовета                                                                           О.Л.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Вялкина</w:t>
      </w:r>
      <w:proofErr w:type="spellEnd"/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E1068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BC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E1068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 постановлению администрации Червовского сельсовета Кытмановского района Алтайского края от 22.11.2023 </w:t>
      </w:r>
    </w:p>
    <w:p w:rsidR="005E1068" w:rsidRPr="00BE0BCE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 35</w:t>
      </w:r>
    </w:p>
    <w:p w:rsidR="005E1068" w:rsidRPr="00BE0BCE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BE0BC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BCE"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:rsidR="005E1068" w:rsidRPr="00BE0BCE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E0B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E0B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 порядке выявления, учета и оформления бесхозяйного </w:t>
      </w: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E0B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недвижимого, движимого и выморочного имущества </w:t>
      </w:r>
      <w:proofErr w:type="gramStart"/>
      <w:r w:rsidRPr="00BE0B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</w:t>
      </w:r>
      <w:proofErr w:type="gramEnd"/>
      <w:r w:rsidRPr="00BE0B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E0B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муниципальную собственность муниципального образования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Червовский</w:t>
      </w:r>
      <w:r w:rsidRPr="002C11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Кытмановского</w:t>
      </w:r>
      <w:r w:rsidRPr="002C11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Алтайского края</w:t>
      </w:r>
    </w:p>
    <w:p w:rsidR="005E1068" w:rsidRPr="00BE0BC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BCE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BC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C0310E">
        <w:rPr>
          <w:rFonts w:ascii="Times New Roman" w:eastAsia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C0310E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 муниципального  образования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Червовский </w:t>
      </w:r>
      <w:r w:rsidRPr="002C11A3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2C11A3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C0310E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- Положение) разработано в соответствии с Гражданским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0310E">
        <w:rPr>
          <w:rFonts w:ascii="Times New Roman" w:eastAsia="Times New Roman" w:hAnsi="Times New Roman"/>
          <w:color w:val="000000"/>
          <w:sz w:val="28"/>
          <w:szCs w:val="28"/>
        </w:rPr>
        <w:t>Земельным кодексом Российской Федерации, Федеральным законом от 13.07.2015 № 218-ФЗ «О государственной регистрации недвижимости»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C0310E">
        <w:rPr>
          <w:rFonts w:ascii="Times New Roman" w:eastAsia="Times New Roman" w:hAnsi="Times New Roman"/>
          <w:color w:val="000000"/>
          <w:sz w:val="28"/>
          <w:szCs w:val="28"/>
        </w:rPr>
        <w:t>Приказом Министерства экономического развития 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оссийской </w:t>
      </w:r>
      <w:r w:rsidRPr="00C0310E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</w:t>
      </w:r>
      <w:r w:rsidRPr="00C0310E">
        <w:rPr>
          <w:rFonts w:ascii="Times New Roman" w:eastAsia="Times New Roman" w:hAnsi="Times New Roman"/>
          <w:color w:val="000000"/>
          <w:sz w:val="28"/>
          <w:szCs w:val="28"/>
        </w:rPr>
        <w:t xml:space="preserve"> от 10.12.2015 № 931 «Об установлении Порядка</w:t>
      </w:r>
      <w:proofErr w:type="gramEnd"/>
      <w:r w:rsidRPr="00C0310E">
        <w:rPr>
          <w:rFonts w:ascii="Times New Roman" w:eastAsia="Times New Roman" w:hAnsi="Times New Roman"/>
          <w:color w:val="000000"/>
          <w:sz w:val="28"/>
          <w:szCs w:val="28"/>
        </w:rPr>
        <w:t xml:space="preserve"> принятия на учет бесхозяйных недвижимых вещей», Федеральным законом от 06.10.2003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Pr="00C0310E">
        <w:rPr>
          <w:rFonts w:ascii="Times New Roman" w:eastAsia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Алтайского края</w:t>
      </w:r>
      <w:r w:rsidRPr="00C0310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1068" w:rsidRPr="00802ED2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</w:t>
      </w:r>
      <w:r w:rsidRPr="00802ED2">
        <w:t xml:space="preserve"> 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>Положение определяет:</w:t>
      </w:r>
    </w:p>
    <w:p w:rsidR="005E1068" w:rsidRPr="00802ED2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 выявления бесхозяйных объектов, оформления документов, постановки на учет и признания права муниципальной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2C11A3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2C11A3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на бесхозяйное имущество (далее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 бесхозяйные объекты недвижимого имущества и бесхозяйные движимые вещи), расположенное на территории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E1068" w:rsidRPr="00802ED2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 принятия выморочного имущества в муниципальную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1068" w:rsidRPr="00802ED2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1.3. </w:t>
      </w:r>
      <w:proofErr w:type="gramStart"/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распространяется на находящиеся в пределах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земельные участки, а также расположенные на них здания, сооружения, иные объекты недвижимого имущества (доли в них), переходящие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по праву наследования в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Червовский 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5E1068" w:rsidRPr="00802ED2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1.4. </w:t>
      </w:r>
      <w:proofErr w:type="gramStart"/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К бесхозяйному недвижимому имуществу относятся объекты недвижимого имущества, которые не имеют собственника или собственник 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которых неизвестен либо, если иное не предусмотрено законами, от права собственности,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которые собственник отказался.</w:t>
      </w:r>
      <w:proofErr w:type="gramEnd"/>
    </w:p>
    <w:p w:rsidR="005E1068" w:rsidRPr="00802ED2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1.5. </w:t>
      </w:r>
      <w:proofErr w:type="gramStart"/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К выморочному имуществу, переходящему по праву наследования в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>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</w:t>
      </w:r>
      <w:proofErr w:type="gramEnd"/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</w:t>
      </w:r>
      <w:proofErr w:type="gramStart"/>
      <w:r w:rsidRPr="00802ED2">
        <w:rPr>
          <w:rFonts w:ascii="Times New Roman" w:eastAsia="Times New Roman" w:hAnsi="Times New Roman"/>
          <w:color w:val="000000"/>
          <w:sz w:val="28"/>
          <w:szCs w:val="28"/>
        </w:rPr>
        <w:t>также</w:t>
      </w:r>
      <w:proofErr w:type="gramEnd"/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 если имущество завещано муниципальному образованию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 или передано в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 xml:space="preserve"> по решению или приговору суда.</w:t>
      </w:r>
    </w:p>
    <w:p w:rsidR="005E1068" w:rsidRPr="00802ED2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2ED2">
        <w:rPr>
          <w:rFonts w:ascii="Times New Roman" w:eastAsia="Times New Roman" w:hAnsi="Times New Roman"/>
          <w:color w:val="000000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B72989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Порядок выявления бесхозяйных недвижимых объектов, оформления документов, постановки на учет и признания права муниципальной собственности муниципального образования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Червовский</w:t>
      </w:r>
      <w:r w:rsidRPr="00F21B7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Кытмановского</w:t>
      </w:r>
      <w:r w:rsidRPr="00F21B7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Алтайского края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собственности</w:t>
      </w:r>
      <w:proofErr w:type="gramEnd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на которое собственник отказался.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2.2. </w:t>
      </w:r>
      <w:proofErr w:type="gramStart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, постановку на учет бесхозяйных объектов недвижимого имущества и принятие в муниципальную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бесхозяйных объектов недвижимого имущества и бесхозяйных движимых вещей осуществляет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Червовского сельсовета Кытмановского района Алтайского края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 (далее - Администрация</w:t>
      </w:r>
      <w:proofErr w:type="gramEnd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) в соответствии с настоящим Положением.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 регистрации прав).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2.4.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вовлечение неиспользуемого имущества в свободный гражданский оборот;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обеспечение нормальной и безопасной технической эксплуатации имущества;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надлежащее содержание территории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, в ходе проверки использования объектов на территории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или иными способами.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2.7.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ведение Реестра выявленного бесхозяйного недвижимого имущества;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подготовку документов для принятия бесхозяйного объекта недвижимого имущества в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Кытмановского</w:t>
      </w:r>
      <w:r w:rsidRPr="00873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 в соответствии с действующим законодательством.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2.8. В целях </w:t>
      </w:r>
      <w:proofErr w:type="gramStart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проведения проверки возможного наличия собственника выявленного объекта недвижимого</w:t>
      </w:r>
      <w:proofErr w:type="gramEnd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имущества, имеющего признаки бесхозяйного, Администрация на первом этапе запрашивает: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сведения о наличии объекта недвижимого имущества в реестре муниципальной собственности муниципального образования;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сведения о зарегистрированных правах на объект недвижимого имущества в органе регистрации прав.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2.9.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2.10. Если в результате проверки собственник объекта недвижимого имущества не будет установлен, Администрация: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копии правоустанавливающих документов, подтверждающих наличие права собственности;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копии правоустанавливающих документов, подтверждающих наличие права собственности;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копию документа, удостоверяющего личность гражданина;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2.10.2.5. документы, подтверждающие отсутствие проживающих в жилых помещениях (акты обследования);</w:t>
      </w:r>
      <w:proofErr w:type="gramEnd"/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2.10.2.6. выписка из ЕГРН на земельный участок, на котором расположен объект недвижимости (при наличии);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2.10.2.7. иные документы, подтверждающие, что объект недвижимого имущества является бесхозяйным.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2.11.1. </w:t>
      </w:r>
      <w:proofErr w:type="gramStart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недвижимости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(утверждены Постановлением Правительства РФ от 31.12.2015 № 1532), а именно: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2.11.1.1. в случае если объект недвижимого имущества не имеет собственника или его собственник неизвестен: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 Федерации;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2.11.1.2. в случае, если собственник (собственники) отказался от права собственности: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2.12. 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контроля за</w:t>
      </w:r>
      <w:proofErr w:type="gramEnd"/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Основанием для включения такого объекта в Реестр является соответствующее постановление Администрации.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2.14. Администрация вправе осуществлять ремонт и содержание бесхозяйного имущества за счет средств местного бюджета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2.15.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лежит на этом собственнике.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2.16. В случае если собственник докажет право собственности на объект недвижимого имущества, Администрация: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готовит соответствующее постановление об исключении этого объекта из Реестра;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если бесхозяйный объект недвижимого имущества по решению суда будет признан муниципальной собственностью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2.17.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 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5E1068" w:rsidRPr="00B72989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2.18.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298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2.19. После регистрации права и принятия бесхозяйного недвижимого имущества в муниципальную собственность муниципальное образование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Червовский сельсовет Кытмановского района Алтайского края 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 xml:space="preserve">вносит соответствующие сведения в реестр муниципальной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7298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B1624E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b/>
          <w:color w:val="000000"/>
          <w:sz w:val="28"/>
          <w:szCs w:val="28"/>
        </w:rPr>
        <w:t>3. Выявление бесхозяйных движимых вещей, ведение реестра бесхозяйных движимых вещей и их содержание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3.1. </w:t>
      </w:r>
      <w:proofErr w:type="gramStart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3.2. </w:t>
      </w:r>
      <w:proofErr w:type="gramStart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Червовский сельсовет Кытмановского района Алтайского края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в границах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, уполномоченный орган в целях установления</w:t>
      </w:r>
      <w:proofErr w:type="gramEnd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владельца такой вещи размещает информацию об установлении владельца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районной газете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Сельский вестник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», на сайте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Кытмановского района в разделе «Сельсоветы», на официальном сайте.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3.3. Если в течение одного месяца </w:t>
      </w:r>
      <w:proofErr w:type="gramStart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с даты размещения</w:t>
      </w:r>
      <w:proofErr w:type="gramEnd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</w:t>
      </w:r>
      <w:proofErr w:type="gramStart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требований приказа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истерства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нсов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оссийской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едерации</w:t>
      </w:r>
      <w:proofErr w:type="gramEnd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3.6. Брошенные вещи с момента начала их использования поступают в муниципальную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, кроме установленных действующим законодательством случаев, когда данные вещи могут поступать в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3.7. При поступлении в собственность движимых вещей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3.8. Если движимая вещь, указанная в пункте 3.6 настоящего Положения, не подлежит включению в реестр муниципальной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разрабатывает проект постановления администрации муниципального образования </w:t>
      </w:r>
      <w:r w:rsidRPr="00B1624E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о дальнейшем использовании данной вещи в соответствии с действующим законодательством.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3.9. После внесения движимой вещи, указанной в пункте 3.6 настоящего Положения, в реестр муниципальной собственности 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3.12. </w:t>
      </w:r>
      <w:proofErr w:type="gramStart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может передаваться на ответственное хранение и </w:t>
      </w:r>
      <w:proofErr w:type="spellStart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забалансовый</w:t>
      </w:r>
      <w:proofErr w:type="spellEnd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учет муниципальным учреждениям и предприятиям, осуществляющим виды деятельности, соответствующие целям использования</w:t>
      </w:r>
      <w:proofErr w:type="gramEnd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1A39A1" w:rsidRDefault="005E1068" w:rsidP="005E10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A39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Порядок принятия выморочного имущества в муниципальную собственность муниципального образования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Червовский</w:t>
      </w:r>
      <w:r w:rsidRPr="00052FA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Кытмановского</w:t>
      </w:r>
      <w:r w:rsidRPr="00052FA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Алтайского края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действующим законодательством выморочное имущество в виде расположенных на территории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1A39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поселения.</w:t>
      </w:r>
      <w:proofErr w:type="gramEnd"/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4.2. Документом, подтверждающим право муниципальной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1A39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4.3. Администрация обеспечивает государственную регистрацию права муниципальной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1A39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на выморочное имущество в органах регистрации прав.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4.4. Выморочное имущество в виде расположенных на территории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1A39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свидетельство (справку) о смерти, выданное учреждениями записи актов гражданского состояния;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выписку из лицевого счета жилого помещения;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Федерального закона от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21</w:t>
      </w:r>
      <w:r>
        <w:rPr>
          <w:rFonts w:ascii="Times New Roman" w:eastAsia="Times New Roman" w:hAnsi="Times New Roman"/>
          <w:color w:val="000000"/>
          <w:sz w:val="28"/>
          <w:szCs w:val="28"/>
        </w:rPr>
        <w:t>.07.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1997 № 122-ФЗ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технический паспорт (при наличии);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правоустанавливающие документы на объект недвижимого имущества (при наличии);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учредительные документы Администрации;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иные документы по требованию нотариуса.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4.6. </w:t>
      </w:r>
      <w:proofErr w:type="gramStart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Администрация обращается с иском в суд о признании права муниципальной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3B44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на выморочное имущество.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3B44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на выморочное имущество.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4.8.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3B44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и включении в состав имущества муниципальной казны выморочного имущества, в жилищный фонд социального использования.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собственности</w:t>
      </w:r>
      <w:proofErr w:type="gramEnd"/>
      <w:r w:rsidRPr="00B1624E">
        <w:rPr>
          <w:rFonts w:ascii="Times New Roman" w:eastAsia="Times New Roman" w:hAnsi="Times New Roman"/>
          <w:color w:val="000000"/>
          <w:sz w:val="28"/>
          <w:szCs w:val="28"/>
        </w:rPr>
        <w:t xml:space="preserve"> на которые зарегистрировано за муниципальным образованием, вносятся в реестр муниципального имущества муниципального образования</w:t>
      </w:r>
      <w:r w:rsidRPr="003B4408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Червовский сельсовет Кытмановского района Алтайского края</w:t>
      </w: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, а документация, связанная с объектом недвижимости, поступает на хранение в Администрацию.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24E">
        <w:rPr>
          <w:rFonts w:ascii="Times New Roman" w:eastAsia="Times New Roman" w:hAnsi="Times New Roman"/>
          <w:color w:val="000000"/>
          <w:sz w:val="28"/>
          <w:szCs w:val="28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B1624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Pr="00BE0BCE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E1068" w:rsidRPr="00382526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Приложение № 1 </w:t>
      </w:r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к Положению о порядке выявления,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учета и оформления бесхозяйного</w:t>
      </w:r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недвижимого, движимого и выморочного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имущества в </w:t>
      </w:r>
      <w:proofErr w:type="gramStart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муниципальную</w:t>
      </w:r>
      <w:proofErr w:type="gramEnd"/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собственность </w:t>
      </w:r>
      <w:proofErr w:type="gramStart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образования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Червовский </w:t>
      </w:r>
      <w:r w:rsidRPr="00052FA3">
        <w:rPr>
          <w:rFonts w:ascii="Times New Roman" w:eastAsia="Times New Roman" w:hAnsi="Times New Roman"/>
          <w:color w:val="000000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Кытмановского</w:t>
      </w:r>
      <w:r w:rsidRPr="00052FA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Алтайского края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РЕЕСТР</w:t>
      </w:r>
    </w:p>
    <w:p w:rsidR="005E1068" w:rsidRDefault="005E1068" w:rsidP="005E10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бесхозяйных объектов недвижимости на территории муниципального образования </w:t>
      </w:r>
    </w:p>
    <w:p w:rsidR="005E1068" w:rsidRDefault="005E1068" w:rsidP="005E10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Червовский</w:t>
      </w:r>
      <w:r w:rsidRPr="00052F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сельсовет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Кытмановского</w:t>
      </w:r>
      <w:r w:rsidRPr="00052F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района Алтайского края</w:t>
      </w:r>
      <w:r w:rsidRPr="003B440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E1068" w:rsidRDefault="005E1068" w:rsidP="005E10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101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843"/>
        <w:gridCol w:w="1701"/>
        <w:gridCol w:w="1418"/>
        <w:gridCol w:w="1559"/>
        <w:gridCol w:w="1365"/>
      </w:tblGrid>
      <w:tr w:rsidR="005E1068" w:rsidRPr="00052FA3" w:rsidTr="00892C6B">
        <w:trPr>
          <w:trHeight w:val="684"/>
        </w:trPr>
        <w:tc>
          <w:tcPr>
            <w:tcW w:w="709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№</w:t>
            </w:r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</w:t>
            </w:r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sz w:val="20"/>
                <w:szCs w:val="20"/>
              </w:rPr>
              <w:t> объекта</w:t>
            </w:r>
          </w:p>
        </w:tc>
        <w:tc>
          <w:tcPr>
            <w:tcW w:w="1843" w:type="dxa"/>
          </w:tcPr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Местонахождение объекта</w:t>
            </w:r>
          </w:p>
        </w:tc>
        <w:tc>
          <w:tcPr>
            <w:tcW w:w="1701" w:type="dxa"/>
          </w:tcPr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постановки на учет в регистрирующем органе</w:t>
            </w:r>
          </w:p>
        </w:tc>
        <w:tc>
          <w:tcPr>
            <w:tcW w:w="1418" w:type="dxa"/>
          </w:tcPr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Краткая характеристика объекта</w:t>
            </w:r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№, дата постановления администрации о признании объекта </w:t>
            </w:r>
            <w:proofErr w:type="gramStart"/>
            <w:r w:rsidRPr="003B440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бесхозяйным</w:t>
            </w:r>
            <w:proofErr w:type="gramEnd"/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Примечание</w:t>
            </w:r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E1068" w:rsidRPr="00052FA3" w:rsidTr="00892C6B">
        <w:trPr>
          <w:trHeight w:val="679"/>
        </w:trPr>
        <w:tc>
          <w:tcPr>
            <w:tcW w:w="709" w:type="dxa"/>
          </w:tcPr>
          <w:p w:rsidR="005E1068" w:rsidRDefault="005E1068" w:rsidP="00892C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068" w:rsidRDefault="005E1068" w:rsidP="00892C6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E1068" w:rsidRPr="00BE741D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Приложение № 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к Положению о порядке выявления,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учета и оформления бесхозяйного</w:t>
      </w:r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недвижимого, движимого и выморочного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имущества в </w:t>
      </w:r>
      <w:proofErr w:type="gramStart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муниципальную</w:t>
      </w:r>
      <w:proofErr w:type="gramEnd"/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собственность </w:t>
      </w:r>
      <w:proofErr w:type="gramStart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образования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Червовский</w:t>
      </w:r>
      <w:r w:rsidRPr="00052FA3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Кытмановского</w:t>
      </w:r>
      <w:r w:rsidRPr="00052FA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Алтайского края</w:t>
      </w: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РЕЕСТР</w:t>
      </w: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бесхозяйных объектов движимого имущества на территории муниципального </w:t>
      </w: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образования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Червовский</w:t>
      </w:r>
      <w:r w:rsidRPr="00052F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сельсовет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Кытмановского</w:t>
      </w:r>
      <w:r w:rsidRPr="00052F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района Алтайского края</w:t>
      </w: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2126"/>
        <w:gridCol w:w="1418"/>
      </w:tblGrid>
      <w:tr w:rsidR="005E1068" w:rsidRPr="00052FA3" w:rsidTr="00892C6B">
        <w:trPr>
          <w:trHeight w:val="684"/>
        </w:trPr>
        <w:tc>
          <w:tcPr>
            <w:tcW w:w="709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№</w:t>
            </w:r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</w:t>
            </w:r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sz w:val="20"/>
                <w:szCs w:val="20"/>
              </w:rPr>
              <w:t> объекта</w:t>
            </w:r>
          </w:p>
        </w:tc>
        <w:tc>
          <w:tcPr>
            <w:tcW w:w="2410" w:type="dxa"/>
          </w:tcPr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Краткая характеристика объекта</w:t>
            </w:r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B440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№, дата постановления администрации о признании объекта </w:t>
            </w:r>
            <w:proofErr w:type="gramStart"/>
            <w:r w:rsidRPr="003B440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бесхозяйным</w:t>
            </w:r>
            <w:proofErr w:type="gramEnd"/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Примечание</w:t>
            </w:r>
          </w:p>
          <w:p w:rsidR="005E1068" w:rsidRPr="003B440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E1068" w:rsidRPr="00052FA3" w:rsidTr="00892C6B">
        <w:trPr>
          <w:trHeight w:val="679"/>
        </w:trPr>
        <w:tc>
          <w:tcPr>
            <w:tcW w:w="709" w:type="dxa"/>
          </w:tcPr>
          <w:p w:rsidR="005E1068" w:rsidRDefault="005E1068" w:rsidP="00892C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1068" w:rsidRDefault="005E1068" w:rsidP="00892C6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068" w:rsidRDefault="005E1068" w:rsidP="0089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1068" w:rsidRPr="00BE741D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Приложение № 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к Положению о порядке выявления,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учета и оформления бесхозяйного</w:t>
      </w:r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недвижимого, движимого и выморочного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имущества в </w:t>
      </w:r>
      <w:proofErr w:type="gramStart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муниципальную</w:t>
      </w:r>
      <w:proofErr w:type="gramEnd"/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собственность </w:t>
      </w:r>
      <w:proofErr w:type="gramStart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E1068" w:rsidRPr="00BE741D" w:rsidRDefault="005E1068" w:rsidP="005E106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образования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Червовский</w:t>
      </w:r>
      <w:r w:rsidRPr="00052FA3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Кытмановского</w:t>
      </w:r>
      <w:r w:rsidRPr="00052FA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Алтайского края</w:t>
      </w:r>
    </w:p>
    <w:p w:rsidR="005E1068" w:rsidRPr="00BE741D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УТВЕРЖДАЮ</w:t>
      </w:r>
    </w:p>
    <w:p w:rsidR="005E1068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Глава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Червовского сельсовета </w:t>
      </w:r>
    </w:p>
    <w:p w:rsidR="005E1068" w:rsidRPr="00BE741D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</w:t>
      </w:r>
    </w:p>
    <w:p w:rsidR="005E1068" w:rsidRPr="00BE741D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(подпись)</w:t>
      </w:r>
    </w:p>
    <w:p w:rsidR="005E1068" w:rsidRPr="00BE741D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</w:t>
      </w:r>
    </w:p>
    <w:p w:rsidR="005E1068" w:rsidRPr="00BE741D" w:rsidRDefault="005E1068" w:rsidP="005E106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(дата)</w:t>
      </w: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АКТ</w:t>
      </w:r>
    </w:p>
    <w:p w:rsidR="005E1068" w:rsidRPr="00BE741D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№________ от ______________</w:t>
      </w:r>
    </w:p>
    <w:p w:rsidR="005E1068" w:rsidRPr="00BE741D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выявления бесхозяйного недвижимого имущества</w:t>
      </w:r>
    </w:p>
    <w:p w:rsidR="005E1068" w:rsidRPr="00BE741D" w:rsidRDefault="005E1068" w:rsidP="005E10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на территории муниципального образования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Червовский сельсовет Кытмановского района Алтайского края</w:t>
      </w:r>
    </w:p>
    <w:p w:rsidR="005E1068" w:rsidRPr="00BE741D" w:rsidRDefault="005E1068" w:rsidP="005E1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Комиссия, назначенная постановлением администрации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Червовского сельсовета </w:t>
      </w:r>
      <w:proofErr w:type="gramStart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proofErr w:type="gramEnd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_________,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№ _____ в составе:</w:t>
      </w:r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__________________________________________(ФИО, занимаемая должность);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__________________________________________(ФИО, занимаемая должность);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__________________________________________(ФИО, занимаемая должность);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провела осмотр недвижимого имущества, имеющего признаки бесхозяйного.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Наименование имущества __________________________________________________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Местоположение имущества ________________________________________________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Краткая характеристика имущества __________________________________________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5E1068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Признаки, по которым имущество может быть отнесено к </w:t>
      </w:r>
      <w:proofErr w:type="gramStart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бесхозяйному</w:t>
      </w:r>
      <w:proofErr w:type="gramEnd"/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Бывший владелец имущества____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С какого времени имущество бесхозяйное_________________________________________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Подписи членов комиссии: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(расшифровка подписи)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 (расшифровка подписи)</w:t>
      </w:r>
    </w:p>
    <w:p w:rsidR="005E1068" w:rsidRPr="00BE741D" w:rsidRDefault="005E1068" w:rsidP="005E10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41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 (расшифровка подписи)</w:t>
      </w:r>
    </w:p>
    <w:p w:rsidR="005742F6" w:rsidRDefault="005742F6">
      <w:bookmarkStart w:id="0" w:name="_GoBack"/>
      <w:bookmarkEnd w:id="0"/>
    </w:p>
    <w:sectPr w:rsidR="005742F6" w:rsidSect="008A595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8"/>
    <w:rsid w:val="005742F6"/>
    <w:rsid w:val="005E1068"/>
    <w:rsid w:val="006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68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68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4742</Words>
  <Characters>27033</Characters>
  <Application>Microsoft Office Word</Application>
  <DocSecurity>0</DocSecurity>
  <Lines>225</Lines>
  <Paragraphs>63</Paragraphs>
  <ScaleCrop>false</ScaleCrop>
  <Company/>
  <LinksUpToDate>false</LinksUpToDate>
  <CharactersWithSpaces>31712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1</cp:revision>
  <dcterms:created xsi:type="dcterms:W3CDTF">2023-11-22T06:31:00Z</dcterms:created>
  <dcterms:modified xsi:type="dcterms:W3CDTF">2023-11-22T06:33:00Z</dcterms:modified>
</cp:coreProperties>
</file>